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D867" w14:textId="77777777" w:rsidR="00245CD5" w:rsidRPr="00732C50" w:rsidRDefault="00245CD5" w:rsidP="00245CD5">
      <w:pPr>
        <w:jc w:val="center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MODUS Alapítvány</w:t>
      </w:r>
    </w:p>
    <w:p w14:paraId="1197DFD5" w14:textId="77777777" w:rsidR="00245CD5" w:rsidRPr="00732C50" w:rsidRDefault="00245CD5" w:rsidP="00245CD5">
      <w:pPr>
        <w:jc w:val="center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STARTÉGIAI TERV - (2017-2021.)</w:t>
      </w:r>
    </w:p>
    <w:p w14:paraId="0A729DF6" w14:textId="77777777" w:rsidR="00245CD5" w:rsidRPr="00732C50" w:rsidRDefault="00245CD5" w:rsidP="00245CD5">
      <w:pPr>
        <w:jc w:val="both"/>
        <w:rPr>
          <w:b/>
          <w:sz w:val="24"/>
          <w:szCs w:val="24"/>
        </w:rPr>
      </w:pPr>
    </w:p>
    <w:p w14:paraId="6A22A6F4" w14:textId="77777777" w:rsidR="00245CD5" w:rsidRPr="00732C50" w:rsidRDefault="00245CD5" w:rsidP="00245CD5">
      <w:pPr>
        <w:jc w:val="both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Jövőképünk:</w:t>
      </w:r>
    </w:p>
    <w:p w14:paraId="4E6BCE82" w14:textId="77777777" w:rsidR="00245CD5" w:rsidRPr="00732C50" w:rsidRDefault="00245CD5" w:rsidP="00245CD5">
      <w:pPr>
        <w:jc w:val="both"/>
        <w:rPr>
          <w:i/>
          <w:sz w:val="24"/>
          <w:szCs w:val="24"/>
        </w:rPr>
      </w:pPr>
      <w:r w:rsidRPr="00732C50">
        <w:rPr>
          <w:i/>
          <w:sz w:val="24"/>
          <w:szCs w:val="24"/>
        </w:rPr>
        <w:t>„Fejlesztő programjaink által szeretnénk elérni, hogy a különböző hátránnyal küzdő személyek és családtagjaik jobb minőségű életet élhessenek!”</w:t>
      </w:r>
    </w:p>
    <w:p w14:paraId="18DE3256" w14:textId="77777777" w:rsidR="00245CD5" w:rsidRPr="00732C50" w:rsidRDefault="00245CD5" w:rsidP="00245CD5">
      <w:pPr>
        <w:jc w:val="both"/>
        <w:rPr>
          <w:i/>
          <w:sz w:val="24"/>
          <w:szCs w:val="24"/>
        </w:rPr>
      </w:pPr>
    </w:p>
    <w:p w14:paraId="1F3DD04E" w14:textId="77777777" w:rsidR="00245CD5" w:rsidRPr="00732C50" w:rsidRDefault="00245CD5" w:rsidP="00245CD5">
      <w:pPr>
        <w:jc w:val="both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Alapértékeink:</w:t>
      </w:r>
    </w:p>
    <w:p w14:paraId="216D099E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érzékenyek vagyunk a hátránnyal küzdő emberek problémái iránt</w:t>
      </w:r>
    </w:p>
    <w:p w14:paraId="6F16BE99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partnerségre törekszünk, hiszünk a dialógusban</w:t>
      </w:r>
    </w:p>
    <w:p w14:paraId="569AE95E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hitelesek és felkészültek vagyunk</w:t>
      </w:r>
    </w:p>
    <w:p w14:paraId="0FF7A9AC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alapozunk a helyi közösségekre</w:t>
      </w:r>
    </w:p>
    <w:p w14:paraId="2B34DBE4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képesek vagyunk hálózati együttműködésre</w:t>
      </w:r>
    </w:p>
    <w:p w14:paraId="25E47A58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értékként tekintünk nemzetközi szakmai kapcsolatainkra</w:t>
      </w:r>
    </w:p>
    <w:p w14:paraId="49364481" w14:textId="77777777" w:rsidR="00245CD5" w:rsidRPr="00732C50" w:rsidRDefault="00245CD5" w:rsidP="00245CD5">
      <w:pPr>
        <w:pStyle w:val="Listabekezds"/>
        <w:ind w:left="405"/>
        <w:jc w:val="both"/>
        <w:rPr>
          <w:sz w:val="24"/>
          <w:szCs w:val="24"/>
        </w:rPr>
      </w:pPr>
    </w:p>
    <w:p w14:paraId="41EEEE17" w14:textId="77777777" w:rsidR="00245CD5" w:rsidRPr="00732C50" w:rsidRDefault="00245CD5" w:rsidP="00245CD5">
      <w:pPr>
        <w:ind w:left="45"/>
        <w:jc w:val="both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Küldetésünk:</w:t>
      </w:r>
    </w:p>
    <w:p w14:paraId="0630D169" w14:textId="77777777" w:rsidR="00245CD5" w:rsidRPr="00732C50" w:rsidRDefault="00245CD5" w:rsidP="00245CD5">
      <w:p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H</w:t>
      </w:r>
      <w:r w:rsidRPr="00732C50">
        <w:rPr>
          <w:bCs/>
          <w:sz w:val="24"/>
          <w:szCs w:val="24"/>
        </w:rPr>
        <w:t xml:space="preserve">átrányos helyzetű, rászoruló emberek számára lehetőségek teremtése élethelyzetük </w:t>
      </w:r>
      <w:proofErr w:type="gramStart"/>
      <w:r w:rsidRPr="00732C50">
        <w:rPr>
          <w:bCs/>
          <w:sz w:val="24"/>
          <w:szCs w:val="24"/>
        </w:rPr>
        <w:t xml:space="preserve">megváltoztatására, </w:t>
      </w:r>
      <w:r w:rsidRPr="00732C50">
        <w:rPr>
          <w:sz w:val="24"/>
          <w:szCs w:val="24"/>
        </w:rPr>
        <w:t> újszerű</w:t>
      </w:r>
      <w:proofErr w:type="gramEnd"/>
      <w:r w:rsidRPr="00732C50">
        <w:rPr>
          <w:sz w:val="24"/>
          <w:szCs w:val="24"/>
        </w:rPr>
        <w:t xml:space="preserve"> szolgáltatások, új típusú partnerségek és együttműködési formák kialakítása révén. </w:t>
      </w:r>
    </w:p>
    <w:p w14:paraId="19DE4F96" w14:textId="77777777" w:rsidR="00245CD5" w:rsidRPr="00732C50" w:rsidRDefault="00245CD5" w:rsidP="00245CD5">
      <w:pPr>
        <w:spacing w:after="0"/>
        <w:jc w:val="both"/>
        <w:rPr>
          <w:sz w:val="24"/>
          <w:szCs w:val="24"/>
        </w:rPr>
      </w:pPr>
      <w:proofErr w:type="gramStart"/>
      <w:r w:rsidRPr="00732C50">
        <w:rPr>
          <w:sz w:val="24"/>
          <w:szCs w:val="24"/>
        </w:rPr>
        <w:t>Elkötelezettek  vagyunk</w:t>
      </w:r>
      <w:proofErr w:type="gramEnd"/>
      <w:r w:rsidRPr="00732C50">
        <w:rPr>
          <w:sz w:val="24"/>
          <w:szCs w:val="24"/>
        </w:rPr>
        <w:t xml:space="preserve"> </w:t>
      </w:r>
      <w:r w:rsidRPr="00732C50">
        <w:rPr>
          <w:bCs/>
          <w:sz w:val="24"/>
          <w:szCs w:val="24"/>
        </w:rPr>
        <w:t>új megközelítések és innovatív megoldások</w:t>
      </w:r>
      <w:r w:rsidRPr="00732C50">
        <w:rPr>
          <w:sz w:val="24"/>
          <w:szCs w:val="24"/>
        </w:rPr>
        <w:t> kifejlesztésében, nemzetközileg bevált jó gyakorlatok meghonosításában az emberek </w:t>
      </w:r>
      <w:r w:rsidRPr="00732C50">
        <w:rPr>
          <w:bCs/>
          <w:sz w:val="24"/>
          <w:szCs w:val="24"/>
        </w:rPr>
        <w:t>aktivizálását és képessé tételét</w:t>
      </w:r>
      <w:r w:rsidRPr="00732C50">
        <w:rPr>
          <w:sz w:val="24"/>
          <w:szCs w:val="24"/>
        </w:rPr>
        <w:t xml:space="preserve"> hatékonyan támogató munkaerő-piaci és más jóléti (egészségügyi, szociális, oktatási, gyermekvédelmi) szolgáltatások terén, különösképpen a </w:t>
      </w:r>
      <w:r w:rsidRPr="00732C50">
        <w:rPr>
          <w:bCs/>
          <w:sz w:val="24"/>
          <w:szCs w:val="24"/>
        </w:rPr>
        <w:t>felnőtt-tanulás, valamint kompetenciafejlesztés</w:t>
      </w:r>
      <w:r w:rsidRPr="00732C50">
        <w:rPr>
          <w:sz w:val="24"/>
          <w:szCs w:val="24"/>
        </w:rPr>
        <w:t xml:space="preserve"> legkorszerűbb módszereire építve. </w:t>
      </w:r>
    </w:p>
    <w:p w14:paraId="009FE7F1" w14:textId="77777777" w:rsidR="00245CD5" w:rsidRPr="00732C50" w:rsidRDefault="00245CD5" w:rsidP="00245CD5">
      <w:pPr>
        <w:spacing w:after="0"/>
        <w:jc w:val="both"/>
        <w:rPr>
          <w:sz w:val="24"/>
          <w:szCs w:val="24"/>
        </w:rPr>
      </w:pPr>
      <w:r w:rsidRPr="00732C50">
        <w:rPr>
          <w:sz w:val="24"/>
          <w:szCs w:val="24"/>
        </w:rPr>
        <w:t>Nyitottak vagyunk helyi szükségletekre épülő, speciális szükségletű csoportok fejlesztését szolgáló innovatív programok kidolgozására és megvalósítására (</w:t>
      </w:r>
      <w:proofErr w:type="spellStart"/>
      <w:r w:rsidRPr="00732C50">
        <w:rPr>
          <w:sz w:val="24"/>
          <w:szCs w:val="24"/>
        </w:rPr>
        <w:t>pl</w:t>
      </w:r>
      <w:proofErr w:type="spellEnd"/>
      <w:r w:rsidRPr="00732C50">
        <w:rPr>
          <w:sz w:val="24"/>
          <w:szCs w:val="24"/>
        </w:rPr>
        <w:t>: idősgondozás</w:t>
      </w:r>
      <w:r>
        <w:rPr>
          <w:sz w:val="24"/>
          <w:szCs w:val="24"/>
        </w:rPr>
        <w:t>, fogyatékos személy</w:t>
      </w:r>
      <w:r w:rsidRPr="00732C50">
        <w:rPr>
          <w:sz w:val="24"/>
          <w:szCs w:val="24"/>
        </w:rPr>
        <w:t>ek gondozása, pszichiátriai és szenvedélybetege ellátása).</w:t>
      </w:r>
    </w:p>
    <w:p w14:paraId="1191AFBE" w14:textId="77777777" w:rsidR="00245CD5" w:rsidRPr="00732C50" w:rsidRDefault="00245CD5" w:rsidP="00245CD5">
      <w:pPr>
        <w:spacing w:after="0"/>
        <w:jc w:val="both"/>
        <w:rPr>
          <w:sz w:val="24"/>
          <w:szCs w:val="24"/>
        </w:rPr>
      </w:pPr>
    </w:p>
    <w:p w14:paraId="1D0FBF6E" w14:textId="77777777" w:rsidR="00245CD5" w:rsidRPr="00732C50" w:rsidRDefault="00245CD5" w:rsidP="00245CD5">
      <w:pPr>
        <w:spacing w:after="0"/>
        <w:jc w:val="both"/>
        <w:rPr>
          <w:sz w:val="24"/>
          <w:szCs w:val="24"/>
        </w:rPr>
      </w:pPr>
    </w:p>
    <w:p w14:paraId="002F8ECF" w14:textId="77777777" w:rsidR="00245CD5" w:rsidRPr="00732C50" w:rsidRDefault="00245CD5" w:rsidP="00245CD5">
      <w:pPr>
        <w:spacing w:after="0"/>
        <w:jc w:val="both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Tevékenységünk pozitív érdekeltjei:</w:t>
      </w:r>
    </w:p>
    <w:p w14:paraId="3B863AA2" w14:textId="77777777" w:rsidR="00245CD5" w:rsidRPr="00732C50" w:rsidRDefault="00245CD5" w:rsidP="00245CD5">
      <w:pPr>
        <w:spacing w:after="0"/>
        <w:jc w:val="both"/>
        <w:rPr>
          <w:sz w:val="24"/>
          <w:szCs w:val="24"/>
        </w:rPr>
      </w:pPr>
    </w:p>
    <w:p w14:paraId="2784271E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ügyfeleink</w:t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  <w:t xml:space="preserve"> - programjaink helyi önkormányzati szereplői</w:t>
      </w:r>
    </w:p>
    <w:p w14:paraId="13DD744E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tagságunk</w:t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</w:r>
      <w:r w:rsidRPr="00732C50">
        <w:rPr>
          <w:sz w:val="24"/>
          <w:szCs w:val="24"/>
        </w:rPr>
        <w:tab/>
        <w:t xml:space="preserve"> - önkéntesek</w:t>
      </w:r>
    </w:p>
    <w:p w14:paraId="31C395F9" w14:textId="77777777" w:rsidR="00245CD5" w:rsidRPr="00732C50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 w:rsidRPr="00732C50">
        <w:rPr>
          <w:sz w:val="24"/>
          <w:szCs w:val="24"/>
        </w:rPr>
        <w:t>támogatóink</w:t>
      </w:r>
    </w:p>
    <w:p w14:paraId="375D4FCB" w14:textId="77777777" w:rsidR="00245CD5" w:rsidRPr="00732C50" w:rsidRDefault="00245CD5" w:rsidP="00245CD5">
      <w:pPr>
        <w:pStyle w:val="Listabekezds"/>
        <w:ind w:left="405"/>
        <w:jc w:val="both"/>
        <w:rPr>
          <w:sz w:val="24"/>
          <w:szCs w:val="24"/>
        </w:rPr>
      </w:pPr>
    </w:p>
    <w:p w14:paraId="11CAEC86" w14:textId="77777777" w:rsidR="00245CD5" w:rsidRPr="00732C50" w:rsidRDefault="00245CD5" w:rsidP="00245CD5">
      <w:pPr>
        <w:ind w:left="45"/>
        <w:jc w:val="both"/>
        <w:rPr>
          <w:b/>
          <w:sz w:val="24"/>
          <w:szCs w:val="24"/>
        </w:rPr>
      </w:pPr>
      <w:r w:rsidRPr="00732C50">
        <w:rPr>
          <w:b/>
          <w:sz w:val="24"/>
          <w:szCs w:val="24"/>
        </w:rPr>
        <w:t>SWOT analízis: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41"/>
      </w:tblGrid>
      <w:tr w:rsidR="00245CD5" w:rsidRPr="00732C50" w14:paraId="3CD714F2" w14:textId="77777777" w:rsidTr="00083F1F"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098FD" w14:textId="77777777" w:rsidR="00245CD5" w:rsidRPr="00732C50" w:rsidRDefault="00245CD5" w:rsidP="00083F1F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25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Erősségek</w:t>
            </w:r>
          </w:p>
          <w:p w14:paraId="3359E040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hasonló értékrend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 szervezeten belül</w:t>
            </w:r>
          </w:p>
          <w:p w14:paraId="19FCD5E3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nagy teherbírás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, motiváltság</w:t>
            </w:r>
          </w:p>
          <w:p w14:paraId="13A628C1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elkötelezett vezető</w:t>
            </w:r>
          </w:p>
          <w:p w14:paraId="68762BEF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önkéntesek </w:t>
            </w:r>
          </w:p>
          <w:p w14:paraId="18805607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bevonható szakemberek széles köre</w:t>
            </w:r>
          </w:p>
          <w:p w14:paraId="0E711B18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rugalmasság</w:t>
            </w:r>
          </w:p>
          <w:p w14:paraId="24292550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igényesség</w:t>
            </w:r>
          </w:p>
          <w:p w14:paraId="59892D60" w14:textId="77777777" w:rsidR="00245CD5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alapítóval való megfelelő szakmai kapcsolat</w:t>
            </w:r>
          </w:p>
          <w:p w14:paraId="7E9EA85E" w14:textId="77777777" w:rsidR="00245CD5" w:rsidRPr="00732C50" w:rsidRDefault="00245CD5" w:rsidP="00083F1F">
            <w:pPr>
              <w:pStyle w:val="Listabekezds"/>
              <w:spacing w:before="240" w:after="0" w:line="240" w:lineRule="auto"/>
              <w:ind w:left="405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E1EF4" w14:textId="77777777" w:rsidR="00245CD5" w:rsidRPr="00732C50" w:rsidRDefault="00245CD5" w:rsidP="00083F1F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25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Gyengeségek</w:t>
            </w:r>
          </w:p>
          <w:p w14:paraId="5DE63368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túlterheltség</w:t>
            </w:r>
          </w:p>
          <w:p w14:paraId="634F0288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időhiány</w:t>
            </w:r>
          </w:p>
          <w:p w14:paraId="69210EDE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eseti bevételek</w:t>
            </w:r>
          </w:p>
          <w:p w14:paraId="34445755" w14:textId="77777777" w:rsidR="00245CD5" w:rsidRPr="00732C50" w:rsidRDefault="00245CD5" w:rsidP="00083F1F">
            <w:pPr>
              <w:pStyle w:val="Listabekezds"/>
              <w:spacing w:before="240" w:after="0" w:line="240" w:lineRule="auto"/>
              <w:ind w:left="405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45CD5" w:rsidRPr="00732C50" w14:paraId="54069B01" w14:textId="77777777" w:rsidTr="00083F1F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B632E" w14:textId="77777777" w:rsidR="00245CD5" w:rsidRPr="00732C50" w:rsidRDefault="00245CD5" w:rsidP="00083F1F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25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Lehetőségek</w:t>
            </w:r>
          </w:p>
          <w:p w14:paraId="41289854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igény az általunk nyújtott szolgáltatásokra</w:t>
            </w:r>
          </w:p>
          <w:p w14:paraId="4D68A655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támogató és elfogadó környezet</w:t>
            </w:r>
          </w:p>
          <w:p w14:paraId="42C1E039" w14:textId="77777777" w:rsidR="00245CD5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nemzetközi kapcsolatok</w:t>
            </w:r>
          </w:p>
          <w:p w14:paraId="22C3C047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sikeres pályázati tevékenység</w:t>
            </w:r>
            <w:r w:rsidRPr="00732C50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</w:p>
          <w:p w14:paraId="4AB427E7" w14:textId="77777777" w:rsidR="00245CD5" w:rsidRPr="00732C50" w:rsidRDefault="00245CD5" w:rsidP="00083F1F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BA706" w14:textId="77777777" w:rsidR="00245CD5" w:rsidRPr="00732C50" w:rsidRDefault="00245CD5" w:rsidP="00083F1F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25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Veszélyek</w:t>
            </w:r>
          </w:p>
          <w:p w14:paraId="48F396C7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utófinanszírozott projektek </w:t>
            </w:r>
          </w:p>
          <w:p w14:paraId="43EC2509" w14:textId="77777777" w:rsidR="00245CD5" w:rsidRPr="00732C50" w:rsidRDefault="00245CD5" w:rsidP="00245CD5">
            <w:pPr>
              <w:pStyle w:val="Listabekezds"/>
              <w:numPr>
                <w:ilvl w:val="0"/>
                <w:numId w:val="10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32C50">
              <w:rPr>
                <w:rFonts w:eastAsia="Times New Roman" w:cstheme="minorHAnsi"/>
                <w:sz w:val="24"/>
                <w:szCs w:val="24"/>
                <w:lang w:eastAsia="hu-HU"/>
              </w:rPr>
              <w:t>helyi programötletek pályázati támogatása nem biztosított</w:t>
            </w:r>
          </w:p>
          <w:p w14:paraId="5555B4D1" w14:textId="77777777" w:rsidR="00245CD5" w:rsidRPr="00732C50" w:rsidRDefault="00245CD5" w:rsidP="00083F1F">
            <w:pPr>
              <w:pStyle w:val="Listabekezds"/>
              <w:spacing w:before="240" w:after="0" w:line="240" w:lineRule="auto"/>
              <w:ind w:left="405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14:paraId="1C75507B" w14:textId="77777777" w:rsidR="00245CD5" w:rsidRPr="00732C50" w:rsidRDefault="00245CD5" w:rsidP="00245CD5">
      <w:pPr>
        <w:rPr>
          <w:sz w:val="24"/>
          <w:szCs w:val="24"/>
        </w:rPr>
      </w:pPr>
    </w:p>
    <w:p w14:paraId="5B9D2D5D" w14:textId="77777777" w:rsidR="00245CD5" w:rsidRPr="00372A31" w:rsidRDefault="00245CD5" w:rsidP="00245CD5">
      <w:pPr>
        <w:jc w:val="both"/>
        <w:rPr>
          <w:b/>
          <w:sz w:val="24"/>
          <w:szCs w:val="24"/>
        </w:rPr>
      </w:pPr>
      <w:r w:rsidRPr="00372A31">
        <w:rPr>
          <w:b/>
          <w:sz w:val="24"/>
          <w:szCs w:val="24"/>
        </w:rPr>
        <w:t>Helyzetelemzés:</w:t>
      </w:r>
    </w:p>
    <w:p w14:paraId="37E228D8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szervezetünkben aktív munka indult az elmúlt hónapokban, az intenzitás fenntartása feladatunk</w:t>
      </w:r>
    </w:p>
    <w:p w14:paraId="7A45BB0F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ezzel összefüggésben telephelyet létesítettünk </w:t>
      </w:r>
    </w:p>
    <w:p w14:paraId="6026316C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korábbi sikeres programjaink gyakorlata mentén folytathatjuk munkánkat</w:t>
      </w:r>
    </w:p>
    <w:p w14:paraId="3442E98E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célközönségük két helyszínre fókuszál jelenlegi programjaink alapján: </w:t>
      </w:r>
      <w:proofErr w:type="spellStart"/>
      <w:r>
        <w:rPr>
          <w:sz w:val="24"/>
          <w:szCs w:val="24"/>
        </w:rPr>
        <w:t>Kemecsei</w:t>
      </w:r>
      <w:proofErr w:type="spellEnd"/>
      <w:r>
        <w:rPr>
          <w:sz w:val="24"/>
          <w:szCs w:val="24"/>
        </w:rPr>
        <w:t xml:space="preserve"> Járás 11 </w:t>
      </w:r>
      <w:proofErr w:type="gramStart"/>
      <w:r>
        <w:rPr>
          <w:sz w:val="24"/>
          <w:szCs w:val="24"/>
        </w:rPr>
        <w:t>települése</w:t>
      </w:r>
      <w:proofErr w:type="gramEnd"/>
      <w:r>
        <w:rPr>
          <w:sz w:val="24"/>
          <w:szCs w:val="24"/>
        </w:rPr>
        <w:t xml:space="preserve"> illetve Újfehértó Város lakossága</w:t>
      </w:r>
    </w:p>
    <w:p w14:paraId="0606C6F4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Jelenleg profilunkba illő tevékenységeket folytatunk, más területre való áttérés vagy szakosodás jelenleg nem indokolt</w:t>
      </w:r>
    </w:p>
    <w:p w14:paraId="4D0B345D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önkéntesekre számíthatunk </w:t>
      </w:r>
    </w:p>
    <w:p w14:paraId="41E4B6B1" w14:textId="77777777" w:rsidR="00245CD5" w:rsidRDefault="00245CD5" w:rsidP="00245CD5">
      <w:pPr>
        <w:ind w:left="45"/>
        <w:jc w:val="both"/>
        <w:rPr>
          <w:b/>
          <w:sz w:val="24"/>
          <w:szCs w:val="24"/>
        </w:rPr>
      </w:pPr>
    </w:p>
    <w:p w14:paraId="7E417525" w14:textId="77777777" w:rsidR="00245CD5" w:rsidRDefault="00245CD5" w:rsidP="00245CD5">
      <w:pPr>
        <w:ind w:left="45"/>
        <w:jc w:val="both"/>
        <w:rPr>
          <w:b/>
          <w:sz w:val="24"/>
          <w:szCs w:val="24"/>
        </w:rPr>
      </w:pPr>
      <w:r w:rsidRPr="00372A31">
        <w:rPr>
          <w:b/>
          <w:sz w:val="24"/>
          <w:szCs w:val="24"/>
        </w:rPr>
        <w:t>Stratégiai célok:</w:t>
      </w:r>
    </w:p>
    <w:p w14:paraId="30380C45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támogatni a különböző hátránnyal küzdő személyek, speciális szükségletű célcsoportok tájékoztatását a </w:t>
      </w:r>
      <w:proofErr w:type="spellStart"/>
      <w:r>
        <w:rPr>
          <w:sz w:val="24"/>
          <w:szCs w:val="24"/>
        </w:rPr>
        <w:t>digitalizáció</w:t>
      </w:r>
      <w:proofErr w:type="spellEnd"/>
      <w:r>
        <w:rPr>
          <w:sz w:val="24"/>
          <w:szCs w:val="24"/>
        </w:rPr>
        <w:t xml:space="preserve"> területéről, valamint digitális felkészítését, egyéb alapkompetencia fejlesztését, képzési programokon való részvételét</w:t>
      </w:r>
    </w:p>
    <w:p w14:paraId="713B8868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támogatni a különböző jóléti szolgáltatások hatékonyságfejlesztését digitális technológiák kidolgozása, bevezetése által</w:t>
      </w:r>
    </w:p>
    <w:p w14:paraId="13ECF9B7" w14:textId="77777777" w:rsidR="00245CD5" w:rsidRDefault="00245CD5" w:rsidP="00245CD5">
      <w:pPr>
        <w:pStyle w:val="Lista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támogatást biztosítani </w:t>
      </w:r>
      <w:proofErr w:type="spellStart"/>
      <w:r>
        <w:rPr>
          <w:sz w:val="24"/>
          <w:szCs w:val="24"/>
        </w:rPr>
        <w:t>demenciában</w:t>
      </w:r>
      <w:proofErr w:type="spellEnd"/>
      <w:r>
        <w:rPr>
          <w:sz w:val="24"/>
          <w:szCs w:val="24"/>
        </w:rPr>
        <w:t xml:space="preserve"> és Alzheimer-kórban szenvedő betegek otthoni gondozását végző családtagok számára a digitális technológiák </w:t>
      </w:r>
      <w:proofErr w:type="gramStart"/>
      <w:r>
        <w:rPr>
          <w:sz w:val="24"/>
          <w:szCs w:val="24"/>
        </w:rPr>
        <w:t>segítségével</w:t>
      </w:r>
      <w:proofErr w:type="gramEnd"/>
      <w:r>
        <w:rPr>
          <w:sz w:val="24"/>
          <w:szCs w:val="24"/>
        </w:rPr>
        <w:t xml:space="preserve"> illetve Alzheimer Cafék szervezése által</w:t>
      </w:r>
    </w:p>
    <w:p w14:paraId="0534A5BE" w14:textId="77777777" w:rsidR="00245CD5" w:rsidRPr="00372A31" w:rsidRDefault="00245CD5" w:rsidP="00245CD5">
      <w:pPr>
        <w:pStyle w:val="Listabekezds"/>
        <w:ind w:left="405"/>
        <w:jc w:val="both"/>
        <w:rPr>
          <w:sz w:val="24"/>
          <w:szCs w:val="24"/>
        </w:rPr>
      </w:pPr>
    </w:p>
    <w:p w14:paraId="4FC72FB5" w14:textId="77777777" w:rsidR="00245CD5" w:rsidRPr="00226349" w:rsidRDefault="00245CD5" w:rsidP="00245CD5">
      <w:pPr>
        <w:jc w:val="both"/>
        <w:rPr>
          <w:b/>
          <w:sz w:val="24"/>
          <w:szCs w:val="24"/>
        </w:rPr>
      </w:pPr>
      <w:r w:rsidRPr="00226349">
        <w:rPr>
          <w:b/>
          <w:sz w:val="24"/>
          <w:szCs w:val="24"/>
        </w:rPr>
        <w:t>Tevékenység tervezése és értékelése:</w:t>
      </w:r>
    </w:p>
    <w:p w14:paraId="277E09BF" w14:textId="77777777" w:rsidR="00245CD5" w:rsidRDefault="00245CD5" w:rsidP="00245C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startégiai</w:t>
      </w:r>
      <w:proofErr w:type="spellEnd"/>
      <w:r>
        <w:rPr>
          <w:sz w:val="24"/>
          <w:szCs w:val="24"/>
        </w:rPr>
        <w:t xml:space="preserve"> célokhoz kapcsolódó éves szakmai- és pénzügyi terv tárgyév januárjában készül el, ennek felülvizsgálata szükség esetén megtörténik. </w:t>
      </w:r>
    </w:p>
    <w:p w14:paraId="2948B9CF" w14:textId="77777777" w:rsidR="00245CD5" w:rsidRDefault="00245CD5" w:rsidP="00245CD5">
      <w:pPr>
        <w:jc w:val="both"/>
        <w:rPr>
          <w:sz w:val="24"/>
          <w:szCs w:val="24"/>
        </w:rPr>
      </w:pPr>
      <w:r>
        <w:rPr>
          <w:sz w:val="24"/>
          <w:szCs w:val="24"/>
        </w:rPr>
        <w:t>Az éves munkáról írásos szakmai beszámoló keretében kerül sor, amelyet az alapítóval közvetlen szakmai konzultáció keretében értékelünk.</w:t>
      </w:r>
    </w:p>
    <w:p w14:paraId="660CF05F" w14:textId="77777777" w:rsidR="00245CD5" w:rsidRDefault="00245CD5" w:rsidP="00245CD5">
      <w:pPr>
        <w:jc w:val="both"/>
        <w:rPr>
          <w:sz w:val="24"/>
          <w:szCs w:val="24"/>
        </w:rPr>
      </w:pPr>
    </w:p>
    <w:p w14:paraId="196E52DE" w14:textId="77777777" w:rsidR="00245CD5" w:rsidRDefault="00245CD5" w:rsidP="00245CD5">
      <w:pPr>
        <w:jc w:val="both"/>
        <w:rPr>
          <w:sz w:val="24"/>
          <w:szCs w:val="24"/>
        </w:rPr>
      </w:pPr>
      <w:r>
        <w:rPr>
          <w:sz w:val="24"/>
          <w:szCs w:val="24"/>
        </w:rPr>
        <w:t>Kecskemét, 2017. január</w:t>
      </w:r>
    </w:p>
    <w:p w14:paraId="386DC6C5" w14:textId="77777777" w:rsidR="00245CD5" w:rsidRDefault="00245CD5" w:rsidP="00245CD5">
      <w:pPr>
        <w:jc w:val="both"/>
        <w:rPr>
          <w:sz w:val="24"/>
          <w:szCs w:val="24"/>
        </w:rPr>
      </w:pPr>
    </w:p>
    <w:p w14:paraId="666F4F47" w14:textId="77777777" w:rsidR="00245CD5" w:rsidRDefault="00245CD5" w:rsidP="00245CD5">
      <w:pPr>
        <w:jc w:val="both"/>
        <w:rPr>
          <w:sz w:val="24"/>
          <w:szCs w:val="24"/>
        </w:rPr>
      </w:pPr>
    </w:p>
    <w:p w14:paraId="6D0FA7EC" w14:textId="33205DC1" w:rsidR="00F27F8A" w:rsidRPr="00245CD5" w:rsidRDefault="00F27F8A" w:rsidP="00245CD5">
      <w:bookmarkStart w:id="0" w:name="_GoBack"/>
      <w:bookmarkEnd w:id="0"/>
    </w:p>
    <w:sectPr w:rsidR="00F27F8A" w:rsidRPr="00245CD5" w:rsidSect="00E35C36">
      <w:headerReference w:type="default" r:id="rId7"/>
      <w:footerReference w:type="default" r:id="rId8"/>
      <w:pgSz w:w="11906" w:h="16838"/>
      <w:pgMar w:top="1417" w:right="1417" w:bottom="1417" w:left="1417" w:header="164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BC46" w14:textId="77777777" w:rsidR="005235DC" w:rsidRDefault="005235DC" w:rsidP="00F548E6">
      <w:pPr>
        <w:spacing w:after="0" w:line="240" w:lineRule="auto"/>
      </w:pPr>
      <w:r>
        <w:separator/>
      </w:r>
    </w:p>
  </w:endnote>
  <w:endnote w:type="continuationSeparator" w:id="0">
    <w:p w14:paraId="5ACD3449" w14:textId="77777777" w:rsidR="005235DC" w:rsidRDefault="005235DC" w:rsidP="00F5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E686" w14:textId="77777777" w:rsidR="00F37759" w:rsidRPr="004321BA" w:rsidRDefault="00F37759" w:rsidP="00F37759">
    <w:pPr>
      <w:pStyle w:val="llb"/>
      <w:jc w:val="center"/>
      <w:rPr>
        <w:i/>
      </w:rPr>
    </w:pPr>
    <w:r w:rsidRPr="004321BA">
      <w:rPr>
        <w:i/>
        <w:noProof/>
        <w:lang w:eastAsia="hu-H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D9BC06C" wp14:editId="3D253FAE">
              <wp:simplePos x="0" y="0"/>
              <wp:positionH relativeFrom="column">
                <wp:posOffset>-32385</wp:posOffset>
              </wp:positionH>
              <wp:positionV relativeFrom="paragraph">
                <wp:posOffset>-74295</wp:posOffset>
              </wp:positionV>
              <wp:extent cx="200025" cy="200025"/>
              <wp:effectExtent l="0" t="0" r="9525" b="9525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solidFill>
                        <a:srgbClr val="BC25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6AE9A" id="Téglalap 2" o:spid="_x0000_s1026" style="position:absolute;margin-left:-2.55pt;margin-top:-5.8pt;width:15.75pt;height:15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" fillcolor="#bc252f" stroked="f" strokeweight="2pt"/>
          </w:pict>
        </mc:Fallback>
      </mc:AlternateContent>
    </w:r>
    <w:r w:rsidRPr="004321BA">
      <w:rPr>
        <w:i/>
      </w:rPr>
      <w:t>MODUS Alapítvány               6000 Kecskemét, Margaréta u. 1/b</w:t>
    </w:r>
  </w:p>
  <w:p w14:paraId="7C997BFE" w14:textId="77777777" w:rsidR="00F37759" w:rsidRDefault="00F37759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DA9A" w14:textId="77777777" w:rsidR="005235DC" w:rsidRDefault="005235DC" w:rsidP="00F548E6">
      <w:pPr>
        <w:spacing w:after="0" w:line="240" w:lineRule="auto"/>
      </w:pPr>
      <w:r>
        <w:separator/>
      </w:r>
    </w:p>
  </w:footnote>
  <w:footnote w:type="continuationSeparator" w:id="0">
    <w:p w14:paraId="25E93386" w14:textId="77777777" w:rsidR="005235DC" w:rsidRDefault="005235DC" w:rsidP="00F5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2FD1" w14:textId="77777777" w:rsidR="00F548E6" w:rsidRDefault="00F548E6">
    <w:pPr>
      <w:pStyle w:val="lfej"/>
    </w:pPr>
    <w:r>
      <w:rPr>
        <w:noProof/>
        <w:lang w:eastAsia="hu-HU"/>
      </w:rPr>
      <w:drawing>
        <wp:anchor distT="0" distB="0" distL="114300" distR="114300" simplePos="0" relativeHeight="251668992" behindDoc="1" locked="0" layoutInCell="1" allowOverlap="1" wp14:anchorId="3D57D1EB" wp14:editId="6D1D06D3">
          <wp:simplePos x="0" y="0"/>
          <wp:positionH relativeFrom="column">
            <wp:posOffset>-909320</wp:posOffset>
          </wp:positionH>
          <wp:positionV relativeFrom="paragraph">
            <wp:posOffset>-1031240</wp:posOffset>
          </wp:positionV>
          <wp:extent cx="10755026" cy="1118870"/>
          <wp:effectExtent l="0" t="0" r="825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resz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026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81F"/>
    <w:multiLevelType w:val="hybridMultilevel"/>
    <w:tmpl w:val="9DC0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56A"/>
    <w:multiLevelType w:val="hybridMultilevel"/>
    <w:tmpl w:val="0AEA1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7D2F"/>
    <w:multiLevelType w:val="hybridMultilevel"/>
    <w:tmpl w:val="797CF268"/>
    <w:lvl w:ilvl="0" w:tplc="3C502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C74"/>
    <w:multiLevelType w:val="hybridMultilevel"/>
    <w:tmpl w:val="9912E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38E8"/>
    <w:multiLevelType w:val="hybridMultilevel"/>
    <w:tmpl w:val="E1702A72"/>
    <w:lvl w:ilvl="0" w:tplc="F75E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5BE1"/>
    <w:multiLevelType w:val="hybridMultilevel"/>
    <w:tmpl w:val="B95695BE"/>
    <w:lvl w:ilvl="0" w:tplc="21CC0B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8B05B1"/>
    <w:multiLevelType w:val="hybridMultilevel"/>
    <w:tmpl w:val="2AA44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42AF"/>
    <w:multiLevelType w:val="hybridMultilevel"/>
    <w:tmpl w:val="FB2C7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62E2"/>
    <w:multiLevelType w:val="hybridMultilevel"/>
    <w:tmpl w:val="ADE0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B558E"/>
    <w:multiLevelType w:val="hybridMultilevel"/>
    <w:tmpl w:val="F85EC936"/>
    <w:lvl w:ilvl="0" w:tplc="2A0C8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A"/>
    <w:rsid w:val="00031933"/>
    <w:rsid w:val="00093A0C"/>
    <w:rsid w:val="0012128B"/>
    <w:rsid w:val="00176A25"/>
    <w:rsid w:val="00245CD5"/>
    <w:rsid w:val="002E149D"/>
    <w:rsid w:val="00392813"/>
    <w:rsid w:val="004321BA"/>
    <w:rsid w:val="004701FE"/>
    <w:rsid w:val="00502EC7"/>
    <w:rsid w:val="005235DC"/>
    <w:rsid w:val="00684B6A"/>
    <w:rsid w:val="007E084D"/>
    <w:rsid w:val="008F4ED7"/>
    <w:rsid w:val="00906F53"/>
    <w:rsid w:val="00E35C36"/>
    <w:rsid w:val="00E41A98"/>
    <w:rsid w:val="00F028CB"/>
    <w:rsid w:val="00F27F8A"/>
    <w:rsid w:val="00F37759"/>
    <w:rsid w:val="00F548E6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49D8"/>
  <w15:docId w15:val="{9C69300F-1CBB-479E-9DDE-311DA3A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F27F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8E6"/>
  </w:style>
  <w:style w:type="paragraph" w:styleId="llb">
    <w:name w:val="footer"/>
    <w:basedOn w:val="Norml"/>
    <w:link w:val="llbChar"/>
    <w:uiPriority w:val="99"/>
    <w:unhideWhenUsed/>
    <w:rsid w:val="00F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3007</Characters>
  <Application>Microsoft Macintosh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Zoltán</cp:lastModifiedBy>
  <cp:revision>2</cp:revision>
  <dcterms:created xsi:type="dcterms:W3CDTF">2017-10-24T07:20:00Z</dcterms:created>
  <dcterms:modified xsi:type="dcterms:W3CDTF">2017-10-24T07:20:00Z</dcterms:modified>
</cp:coreProperties>
</file>